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2" w:rsidRDefault="009051F2" w:rsidP="009051F2">
      <w:pPr>
        <w:adjustRightInd w:val="0"/>
        <w:snapToGrid w:val="0"/>
        <w:spacing w:beforeLines="100" w:before="312" w:afterLines="50" w:after="156" w:line="360" w:lineRule="auto"/>
        <w:rPr>
          <w:rFonts w:ascii="宋体" w:hAnsi="宋体" w:hint="eastAsia"/>
          <w:b/>
          <w:sz w:val="24"/>
        </w:rPr>
      </w:pPr>
      <w:r w:rsidRPr="00A04FEB">
        <w:rPr>
          <w:rFonts w:ascii="宋体" w:hAnsi="宋体" w:hint="eastAsia"/>
          <w:b/>
          <w:sz w:val="24"/>
        </w:rPr>
        <w:t>2010</w:t>
      </w:r>
      <w:r w:rsidR="007D543F">
        <w:rPr>
          <w:rFonts w:ascii="宋体" w:hAnsi="宋体" w:hint="eastAsia"/>
          <w:b/>
          <w:sz w:val="24"/>
        </w:rPr>
        <w:t>年博士生</w:t>
      </w:r>
      <w:r w:rsidRPr="00A04FEB">
        <w:rPr>
          <w:rFonts w:ascii="宋体" w:hAnsi="宋体" w:hint="eastAsia"/>
          <w:b/>
          <w:sz w:val="24"/>
        </w:rPr>
        <w:t>毕业名单</w:t>
      </w: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2340"/>
        <w:gridCol w:w="1080"/>
        <w:gridCol w:w="4320"/>
      </w:tblGrid>
      <w:tr w:rsidR="007D543F" w:rsidRPr="00685531" w:rsidTr="00077584">
        <w:trPr>
          <w:trHeight w:val="454"/>
          <w:tblHeader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b/>
              </w:rPr>
            </w:pPr>
            <w:r w:rsidRPr="00685531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b/>
              </w:rPr>
            </w:pPr>
            <w:r w:rsidRPr="00685531">
              <w:rPr>
                <w:rFonts w:ascii="宋体" w:hAnsi="宋体" w:hint="eastAsia"/>
                <w:b/>
              </w:rPr>
              <w:t>学生姓名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b/>
              </w:rPr>
            </w:pPr>
            <w:r w:rsidRPr="00685531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b/>
              </w:rPr>
            </w:pPr>
            <w:r w:rsidRPr="00685531">
              <w:rPr>
                <w:rFonts w:ascii="宋体" w:hAnsi="宋体" w:hint="eastAsia"/>
                <w:b/>
              </w:rPr>
              <w:t>导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685531">
              <w:rPr>
                <w:rFonts w:ascii="宋体" w:hAnsi="宋体" w:hint="eastAsia"/>
                <w:b/>
              </w:rPr>
              <w:t>师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b/>
              </w:rPr>
            </w:pPr>
            <w:r w:rsidRPr="00685531">
              <w:rPr>
                <w:rFonts w:ascii="宋体" w:hAnsi="宋体" w:hint="eastAsia"/>
                <w:b/>
              </w:rPr>
              <w:t>论文题目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韩立中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大跨度自锚式斜拉悬索桥分析方法与性能研究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朱巍志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自锚式斜拉-悬索协作体系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桥合理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成桥状态确定与若干问题研究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李天飞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自锚式悬索桥动力及静风响应研究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何双华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防灾减灾工程及防护工程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柳春光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供水管网系统抗震可靠性分析及加固优化研究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纪卫红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宋玉普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基于动测实验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的网架结构损伤诊断方法研究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王  菲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供热、供燃气、通风及空调工程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沈胜强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新型双喷射制冷系统关键影响因素及性能研究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温宇平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王清湘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 w:hint="eastAsia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钢骨—钢管混凝土组合重载柱节点抗震</w:t>
            </w:r>
          </w:p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性能研究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管俊峰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黄承逵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钢筋混凝土结构仿真模型试验理论与应用研究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刘思国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丁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宁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纤维自密实混凝土工作性能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和抗剪性能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蔡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新华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烺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超高韧性水泥基复合材料耐久性能试验研究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尹世平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烺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TRC基本力学性能及其增强钢筋混凝土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梁受弯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性能研究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蔡向荣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烺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超高韧性水泥基复合材料基本力学性能和应变硬化过程理论分析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征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自锚式吊拉组合桥非线性计算程序开发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叶  毅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自锚式斜拉—悬索协作体系桥参数敏感性与若干问题研究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夏国平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斜拉—悬索协作体系桥的结构体系研究及其弹性地基梁算法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 xml:space="preserve">王  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骞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混凝土箱梁正交异性钢悬臂板拓宽方法的理论分析与试验研究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李斐然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 w:hint="eastAsia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自锚式斜拉—悬索协作体系桥设计</w:t>
            </w:r>
          </w:p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相关问题研究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刘华新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王清湘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FRP约束混凝土轴向压应力—应变关系研究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贾景超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杨  庆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膨胀土膨胀机理及细观膨胀模型研究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潘宝峰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王哲人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冻水压力作用下路面材料损伤评价方法研究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万其柏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斜拉—钢构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协作体系桥的静力特性研究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郭育霞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贡金鑫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钢筋混凝土电化学除氯及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除氯后性能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lastRenderedPageBreak/>
              <w:t>23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刘桂荣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宋玉普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混凝土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剪力墙抗火性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能及火灾后抗震性能研究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柳国环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防灾减灾工程及防护工程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李宏男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格构式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输电塔及输电塔-线体系风振响应研究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刘  慧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王立久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嵌挤骨架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型沥青混合料的设计研究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尤志国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丁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宁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混杂纤维自密实混凝土梁式构件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的弯剪</w:t>
            </w:r>
            <w:proofErr w:type="gramEnd"/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易富民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吴智敏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CFRP</w:t>
            </w:r>
            <w:proofErr w:type="gramStart"/>
            <w:r w:rsidRPr="00685531">
              <w:rPr>
                <w:rFonts w:ascii="宋体" w:hAnsi="宋体" w:hint="eastAsia"/>
                <w:szCs w:val="21"/>
              </w:rPr>
              <w:t>加固带缝混凝土</w:t>
            </w:r>
            <w:proofErr w:type="gramEnd"/>
            <w:r w:rsidRPr="00685531">
              <w:rPr>
                <w:rFonts w:ascii="宋体" w:hAnsi="宋体" w:hint="eastAsia"/>
                <w:szCs w:val="21"/>
              </w:rPr>
              <w:t>梁的断裂特性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苗  峰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桥梁与隧道工程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张  哲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自锚式斜拉－悬索协作体系桥动力学问题研究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赵宏明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吴智敏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 w:hint="eastAsia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布置碳纤维发热线的混凝土路面及桥面</w:t>
            </w:r>
          </w:p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融雪化冰实验研究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刘羽霄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防灾减灾工程及防护工程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周  晶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 w:hint="eastAsia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高温/高压海底管道横向热屈曲机理</w:t>
            </w:r>
          </w:p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及控制措施研究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王  刚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王清湘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钢筋混凝土不连续约束板的试验研究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刘功勋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栾茂田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复杂应力条件下饱和海洋土剪切特性研究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王建超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贡金鑫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轻型码头结构荷载标准与可靠度研究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周静海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李宏男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地下供水管线破坏试验及抗震分析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孟  多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王立久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定形相变材料的制备与建筑节能应用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白凤龙</w:t>
            </w:r>
            <w:proofErr w:type="gramEnd"/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防灾减灾工程及防护工程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85531">
              <w:rPr>
                <w:rFonts w:ascii="宋体" w:hAnsi="宋体" w:hint="eastAsia"/>
                <w:szCs w:val="21"/>
              </w:rPr>
              <w:t>李宏男</w:t>
            </w:r>
            <w:proofErr w:type="gramEnd"/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空间变化地震动激励下大跨度结构的反应研究</w:t>
            </w:r>
          </w:p>
        </w:tc>
      </w:tr>
      <w:tr w:rsidR="007D543F" w:rsidRPr="00685531" w:rsidTr="00077584">
        <w:trPr>
          <w:trHeight w:val="454"/>
          <w:jc w:val="center"/>
        </w:trPr>
        <w:tc>
          <w:tcPr>
            <w:tcW w:w="72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徐  强</w:t>
            </w:r>
          </w:p>
        </w:tc>
        <w:tc>
          <w:tcPr>
            <w:tcW w:w="234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结构工程</w:t>
            </w:r>
          </w:p>
        </w:tc>
        <w:tc>
          <w:tcPr>
            <w:tcW w:w="1080" w:type="dxa"/>
            <w:noWrap/>
            <w:vAlign w:val="center"/>
          </w:tcPr>
          <w:p w:rsidR="007D543F" w:rsidRPr="00685531" w:rsidRDefault="007D543F" w:rsidP="00077584">
            <w:pPr>
              <w:jc w:val="center"/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陈健云</w:t>
            </w:r>
          </w:p>
        </w:tc>
        <w:tc>
          <w:tcPr>
            <w:tcW w:w="4320" w:type="dxa"/>
            <w:noWrap/>
            <w:vAlign w:val="center"/>
          </w:tcPr>
          <w:p w:rsidR="007D543F" w:rsidRPr="00685531" w:rsidRDefault="007D543F" w:rsidP="00077584">
            <w:pPr>
              <w:rPr>
                <w:rFonts w:ascii="宋体" w:hAnsi="宋体"/>
                <w:szCs w:val="21"/>
              </w:rPr>
            </w:pPr>
            <w:r w:rsidRPr="00685531">
              <w:rPr>
                <w:rFonts w:ascii="宋体" w:hAnsi="宋体" w:hint="eastAsia"/>
                <w:szCs w:val="21"/>
              </w:rPr>
              <w:t>混凝土重力坝动力系统的可靠性方法研究</w:t>
            </w:r>
          </w:p>
        </w:tc>
      </w:tr>
    </w:tbl>
    <w:p w:rsidR="007D543F" w:rsidRPr="007D543F" w:rsidRDefault="007D543F" w:rsidP="009051F2">
      <w:pPr>
        <w:adjustRightInd w:val="0"/>
        <w:snapToGrid w:val="0"/>
        <w:spacing w:beforeLines="100" w:before="312" w:afterLines="50" w:after="156" w:line="360" w:lineRule="auto"/>
        <w:rPr>
          <w:rFonts w:ascii="宋体" w:hAnsi="宋体"/>
          <w:sz w:val="24"/>
        </w:rPr>
      </w:pPr>
      <w:bookmarkStart w:id="0" w:name="_GoBack"/>
      <w:bookmarkEnd w:id="0"/>
    </w:p>
    <w:sectPr w:rsidR="007D543F" w:rsidRPr="007D543F" w:rsidSect="008A393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D0" w:rsidRDefault="00635AD0" w:rsidP="008A3934">
      <w:r>
        <w:separator/>
      </w:r>
    </w:p>
  </w:endnote>
  <w:endnote w:type="continuationSeparator" w:id="0">
    <w:p w:rsidR="00635AD0" w:rsidRDefault="00635AD0" w:rsidP="008A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D0" w:rsidRDefault="00635AD0" w:rsidP="008A3934">
      <w:r>
        <w:separator/>
      </w:r>
    </w:p>
  </w:footnote>
  <w:footnote w:type="continuationSeparator" w:id="0">
    <w:p w:rsidR="00635AD0" w:rsidRDefault="00635AD0" w:rsidP="008A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155A34"/>
    <w:rsid w:val="00454601"/>
    <w:rsid w:val="004D7E8B"/>
    <w:rsid w:val="004E6D58"/>
    <w:rsid w:val="00635AD0"/>
    <w:rsid w:val="007D3E70"/>
    <w:rsid w:val="007D543F"/>
    <w:rsid w:val="008928F7"/>
    <w:rsid w:val="008A3934"/>
    <w:rsid w:val="008A4804"/>
    <w:rsid w:val="009051F2"/>
    <w:rsid w:val="009B0517"/>
    <w:rsid w:val="00A46877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3</cp:revision>
  <dcterms:created xsi:type="dcterms:W3CDTF">2015-01-29T03:13:00Z</dcterms:created>
  <dcterms:modified xsi:type="dcterms:W3CDTF">2015-01-29T10:03:00Z</dcterms:modified>
</cp:coreProperties>
</file>